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60" w:rsidRDefault="00A24503">
      <w:r>
        <w:t>МОБИ МАЛЫШ</w:t>
      </w:r>
    </w:p>
    <w:p w:rsidR="00A24503" w:rsidRDefault="00A24503">
      <w:bookmarkStart w:id="0" w:name="_GoBack"/>
      <w:r w:rsidRPr="00A24503">
        <w:rPr>
          <w:noProof/>
          <w:lang w:eastAsia="ru-RU"/>
        </w:rPr>
        <w:drawing>
          <wp:inline distT="0" distB="0" distL="0" distR="0">
            <wp:extent cx="4124325" cy="4124325"/>
            <wp:effectExtent l="0" t="0" r="9525" b="9525"/>
            <wp:docPr id="1" name="Рисунок 1" descr="C:\Users\Elena G Kapranova\Desktop\сайт\амалтея\Картинки оборудования\1-5. Моби.Программно-интерактивные комплексы\Моби Малы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 G Kapranova\Desktop\сайт\амалтея\Картинки оборудования\1-5. Моби.Программно-интерактивные комплексы\Моби Малыш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4503" w:rsidRPr="00A24503" w:rsidRDefault="00A24503" w:rsidP="00A24503">
      <w:pPr>
        <w:shd w:val="clear" w:color="auto" w:fill="FFFFFF"/>
        <w:spacing w:after="0" w:line="330" w:lineRule="atLeast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A24503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 </w:t>
      </w:r>
      <w:r w:rsidRPr="00A24503">
        <w:rPr>
          <w:rFonts w:ascii="Roboto" w:eastAsia="Times New Roman" w:hAnsi="Roboto" w:cs="Times New Roman"/>
          <w:b/>
          <w:bCs/>
          <w:color w:val="828282"/>
          <w:sz w:val="21"/>
          <w:szCs w:val="21"/>
          <w:bdr w:val="none" w:sz="0" w:space="0" w:color="auto" w:frame="1"/>
          <w:lang w:eastAsia="ru-RU"/>
        </w:rPr>
        <w:t>Тип занятий:</w:t>
      </w:r>
    </w:p>
    <w:p w:rsidR="00A24503" w:rsidRPr="00A24503" w:rsidRDefault="00A24503" w:rsidP="00A245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A24503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Индивидуально</w:t>
      </w:r>
    </w:p>
    <w:p w:rsidR="00A24503" w:rsidRPr="00A24503" w:rsidRDefault="00A24503" w:rsidP="00A24503">
      <w:pPr>
        <w:shd w:val="clear" w:color="auto" w:fill="FFFFFF"/>
        <w:spacing w:after="0" w:line="330" w:lineRule="atLeast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A24503">
        <w:rPr>
          <w:rFonts w:ascii="Roboto" w:eastAsia="Times New Roman" w:hAnsi="Roboto" w:cs="Times New Roman"/>
          <w:b/>
          <w:bCs/>
          <w:color w:val="828282"/>
          <w:sz w:val="21"/>
          <w:szCs w:val="21"/>
          <w:bdr w:val="none" w:sz="0" w:space="0" w:color="auto" w:frame="1"/>
          <w:lang w:eastAsia="ru-RU"/>
        </w:rPr>
        <w:t>Основные методические задачи комплекса:</w:t>
      </w:r>
    </w:p>
    <w:p w:rsidR="00A24503" w:rsidRPr="00A24503" w:rsidRDefault="00A24503" w:rsidP="00A2450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A24503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Развитие координации и точности движений,</w:t>
      </w:r>
    </w:p>
    <w:p w:rsidR="00A24503" w:rsidRPr="00A24503" w:rsidRDefault="00A24503" w:rsidP="00A2450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A24503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Тренировка моторной ловкости,</w:t>
      </w:r>
    </w:p>
    <w:p w:rsidR="00A24503" w:rsidRPr="00A24503" w:rsidRDefault="00A24503" w:rsidP="00A2450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A24503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Тренировка избирательности моторной реакции,</w:t>
      </w:r>
    </w:p>
    <w:p w:rsidR="00A24503" w:rsidRPr="00A24503" w:rsidRDefault="00A24503" w:rsidP="00A2450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A24503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Увеличение диапазона движений,</w:t>
      </w:r>
    </w:p>
    <w:p w:rsidR="00A24503" w:rsidRPr="00A24503" w:rsidRDefault="00A24503" w:rsidP="00A2450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A24503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Развитие когнитивных навыков,</w:t>
      </w:r>
    </w:p>
    <w:p w:rsidR="00A24503" w:rsidRPr="00A24503" w:rsidRDefault="00A24503" w:rsidP="00A2450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A24503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Развитие волевого контроля движений.</w:t>
      </w:r>
    </w:p>
    <w:p w:rsidR="00A24503" w:rsidRPr="00A24503" w:rsidRDefault="00A24503" w:rsidP="00A24503">
      <w:pPr>
        <w:shd w:val="clear" w:color="auto" w:fill="FFFFFF"/>
        <w:spacing w:after="0" w:line="330" w:lineRule="atLeast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A24503">
        <w:rPr>
          <w:rFonts w:ascii="Roboto" w:eastAsia="Times New Roman" w:hAnsi="Roboto" w:cs="Times New Roman"/>
          <w:b/>
          <w:bCs/>
          <w:color w:val="828282"/>
          <w:sz w:val="21"/>
          <w:szCs w:val="21"/>
          <w:bdr w:val="none" w:sz="0" w:space="0" w:color="auto" w:frame="1"/>
          <w:lang w:eastAsia="ru-RU"/>
        </w:rPr>
        <w:t>Комплектация:</w:t>
      </w:r>
    </w:p>
    <w:p w:rsidR="00A24503" w:rsidRPr="00A24503" w:rsidRDefault="00A24503" w:rsidP="00A2450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A24503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4 мягких шарика разного цвета,</w:t>
      </w:r>
    </w:p>
    <w:p w:rsidR="00A24503" w:rsidRPr="00A24503" w:rsidRDefault="00A24503" w:rsidP="00A2450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A24503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Сумка-игрушка для хранения шариков,</w:t>
      </w:r>
    </w:p>
    <w:p w:rsidR="00A24503" w:rsidRPr="00A24503" w:rsidRDefault="00A24503" w:rsidP="00A2450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A24503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USB-ключ с программным обеспечением,</w:t>
      </w:r>
    </w:p>
    <w:p w:rsidR="00A24503" w:rsidRPr="00A24503" w:rsidRDefault="00A24503" w:rsidP="00A2450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A24503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Веб-камера,</w:t>
      </w:r>
    </w:p>
    <w:p w:rsidR="00A24503" w:rsidRPr="00A24503" w:rsidRDefault="00A24503" w:rsidP="00A2450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A24503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Руководство пользователя,</w:t>
      </w:r>
    </w:p>
    <w:p w:rsidR="00A24503" w:rsidRPr="00A24503" w:rsidRDefault="00A24503" w:rsidP="00A2450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A24503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Методический практикум.</w:t>
      </w:r>
    </w:p>
    <w:p w:rsidR="00A24503" w:rsidRDefault="00A24503"/>
    <w:sectPr w:rsidR="00A2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2368E"/>
    <w:multiLevelType w:val="multilevel"/>
    <w:tmpl w:val="632E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855B1"/>
    <w:multiLevelType w:val="multilevel"/>
    <w:tmpl w:val="3DDC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1062F"/>
    <w:multiLevelType w:val="multilevel"/>
    <w:tmpl w:val="CBD2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03"/>
    <w:rsid w:val="00A24503"/>
    <w:rsid w:val="00C0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FD42A-1F31-4725-B7E0-DEC464BC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 Kapranova</dc:creator>
  <cp:keywords/>
  <dc:description/>
  <cp:lastModifiedBy>Elena G Kapranova</cp:lastModifiedBy>
  <cp:revision>1</cp:revision>
  <dcterms:created xsi:type="dcterms:W3CDTF">2022-03-02T13:26:00Z</dcterms:created>
  <dcterms:modified xsi:type="dcterms:W3CDTF">2022-03-02T13:27:00Z</dcterms:modified>
</cp:coreProperties>
</file>